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E33" w:rsidRDefault="00053B03">
      <w:r>
        <w:t>Jan Schack Larsen</w:t>
      </w:r>
    </w:p>
    <w:p w:rsidR="00053B03" w:rsidRDefault="00053B03">
      <w:r>
        <w:t>20/2-2008 - valgt som suppleant</w:t>
      </w:r>
    </w:p>
    <w:p w:rsidR="00053B03" w:rsidRDefault="00053B03">
      <w:r>
        <w:t>15/6-2014 – indtrådt i bestyrelsen efter Niels Ravn Pedersen</w:t>
      </w:r>
      <w:bookmarkStart w:id="0" w:name="_GoBack"/>
      <w:bookmarkEnd w:id="0"/>
    </w:p>
    <w:sectPr w:rsidR="00053B0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B03"/>
    <w:rsid w:val="00053B03"/>
    <w:rsid w:val="00F7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96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Dianalund Vandværk</dc:creator>
  <cp:lastModifiedBy>Dianalund Vandværk</cp:lastModifiedBy>
  <cp:revision>2</cp:revision>
  <dcterms:created xsi:type="dcterms:W3CDTF">2018-11-29T12:45:00Z</dcterms:created>
  <dcterms:modified xsi:type="dcterms:W3CDTF">2018-11-29T12:46:00Z</dcterms:modified>
</cp:coreProperties>
</file>